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JÜL-2026-99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Citymanagement für die Stadt Jülich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Citymanagement für die Stadt Jülich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